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ind w:left="6381" w:hanging="4"/>
        <w:jc w:val="center"/>
        <w:rPr>
          <w:b w:val="1"/>
          <w:bCs w:val="1"/>
          <w:sz w:val="32"/>
          <w:szCs w:val="32"/>
        </w:rPr>
      </w:pPr>
    </w:p>
    <w:p>
      <w:pPr>
        <w:pStyle w:val="Body Text"/>
        <w:ind w:left="6381" w:hanging="4"/>
        <w:jc w:val="center"/>
        <w:rPr>
          <w:b w:val="1"/>
          <w:bCs w:val="1"/>
          <w:sz w:val="32"/>
          <w:szCs w:val="32"/>
        </w:rPr>
      </w:pPr>
      <w:r>
        <mc:AlternateContent>
          <mc:Choice Requires="wpg">
            <w:drawing>
              <wp:anchor distT="152400" distB="152400" distL="152400" distR="152400" simplePos="0" relativeHeight="251659264" behindDoc="0" locked="0" layoutInCell="1" allowOverlap="1">
                <wp:simplePos x="0" y="0"/>
                <wp:positionH relativeFrom="column">
                  <wp:posOffset>685800</wp:posOffset>
                </wp:positionH>
                <wp:positionV relativeFrom="line">
                  <wp:posOffset>624840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4.0pt;margin-top:49.2pt;width:229.2pt;height:77.5pt;z-index:251659264;mso-position-horizontal:absolute;mso-position-horizontal-relative:text;mso-position-vertical:absolute;mso-position-vertical-relative:line;mso-wrap-distance-left:12.0pt;mso-wrap-distance-top:12.0pt;mso-wrap-distance-right:12.0pt;mso-wrap-distance-bottom:12.0pt;" coordorigin="0,0" coordsize="2911475,984250">
                <w10:wrap type="topAndBottom" side="bothSides" anchorx="text"/>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w:rPr>
          <w:b w:val="1"/>
          <w:bCs w:val="1"/>
          <w:sz w:val="32"/>
          <w:szCs w:val="32"/>
          <w:rtl w:val="0"/>
          <w:lang w:val="en-US"/>
        </w:rPr>
        <w:t xml:space="preserve">AGM  </w:t>
      </w:r>
    </w:p>
    <w:p>
      <w:pPr>
        <w:pStyle w:val="Body Text"/>
        <w:ind w:left="6381" w:hanging="4"/>
        <w:jc w:val="center"/>
        <w:rPr>
          <w:b w:val="1"/>
          <w:bCs w:val="1"/>
          <w:sz w:val="32"/>
          <w:szCs w:val="32"/>
        </w:rPr>
      </w:pPr>
      <w:r>
        <w:rPr>
          <w:b w:val="1"/>
          <w:bCs w:val="1"/>
          <w:sz w:val="32"/>
          <w:szCs w:val="32"/>
          <w:rtl w:val="0"/>
          <w:lang w:val="en-US"/>
        </w:rPr>
        <w:t>23rd September 2015</w:t>
      </w:r>
    </w:p>
    <w:p>
      <w:pPr>
        <w:pStyle w:val="Body Text"/>
        <w:ind w:left="6381" w:hanging="4"/>
        <w:jc w:val="center"/>
        <w:rPr>
          <w:b w:val="1"/>
          <w:bCs w:val="1"/>
          <w:sz w:val="32"/>
          <w:szCs w:val="32"/>
        </w:rPr>
      </w:pPr>
      <w:r>
        <w:rPr>
          <w:b w:val="1"/>
          <w:bCs w:val="1"/>
          <w:sz w:val="32"/>
          <w:szCs w:val="32"/>
          <w:rtl w:val="0"/>
          <w:lang w:val="en-US"/>
        </w:rPr>
        <w:t xml:space="preserve">Draft </w:t>
      </w:r>
      <w:r>
        <w:rPr>
          <w:b w:val="1"/>
          <w:bCs w:val="1"/>
          <w:sz w:val="32"/>
          <w:szCs w:val="32"/>
          <w:rtl w:val="0"/>
          <w:lang w:val="en-US"/>
        </w:rPr>
        <w:t>Minutes</w:t>
      </w:r>
    </w:p>
    <w:p>
      <w:pPr>
        <w:pStyle w:val="Body Text"/>
        <w:jc w:val="right"/>
        <w:rPr>
          <w:b w:val="1"/>
          <w:bCs w:val="1"/>
          <w:i w:val="1"/>
          <w:iCs w:val="1"/>
          <w:sz w:val="48"/>
          <w:szCs w:val="48"/>
        </w:rPr>
      </w:pPr>
    </w:p>
    <w:tbl>
      <w:tblPr>
        <w:tblW w:w="9356" w:type="dxa"/>
        <w:jc w:val="right"/>
        <w:tblInd w:w="37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35"/>
        <w:gridCol w:w="8721"/>
      </w:tblGrid>
      <w:tr>
        <w:tblPrEx>
          <w:shd w:val="clear" w:color="auto" w:fill="ceddeb"/>
        </w:tblPrEx>
        <w:trPr>
          <w:trHeight w:val="301" w:hRule="atLeast"/>
        </w:trPr>
        <w:tc>
          <w:tcPr>
            <w:tcW w:type="dxa" w:w="635"/>
            <w:tcBorders>
              <w:top w:val="nil"/>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Item</w:t>
            </w:r>
          </w:p>
        </w:tc>
        <w:tc>
          <w:tcPr>
            <w:tcW w:type="dxa" w:w="8721"/>
            <w:tcBorders>
              <w:top w:val="nil"/>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597"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1</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Chair</w:t>
            </w:r>
            <w:r>
              <w:rPr>
                <w:b w:val="1"/>
                <w:bCs w:val="1"/>
                <w:rtl w:val="0"/>
                <w:lang w:val="en-US"/>
              </w:rPr>
              <w:t>’</w:t>
            </w:r>
            <w:r>
              <w:rPr>
                <w:b w:val="1"/>
                <w:bCs w:val="1"/>
                <w:rtl w:val="0"/>
                <w:lang w:val="en-US"/>
              </w:rPr>
              <w:t xml:space="preserve">s Introduction. </w:t>
            </w:r>
            <w:r>
              <w:rPr>
                <w:rtl w:val="0"/>
                <w:lang w:val="en-US"/>
              </w:rPr>
              <w:t>Ilkley Harrier</w:t>
            </w:r>
            <w:r>
              <w:rPr>
                <w:rtl w:val="0"/>
                <w:lang w:val="en-US"/>
              </w:rPr>
              <w:t>’</w:t>
            </w:r>
            <w:r>
              <w:rPr>
                <w:rtl w:val="0"/>
                <w:lang w:val="en-US"/>
              </w:rPr>
              <w:t>s Chair</w:t>
            </w:r>
            <w:r>
              <w:rPr>
                <w:b w:val="1"/>
                <w:bCs w:val="1"/>
                <w:rtl w:val="0"/>
                <w:lang w:val="en-US"/>
              </w:rPr>
              <w:t xml:space="preserve">, </w:t>
            </w:r>
            <w:r>
              <w:rPr>
                <w:rtl w:val="0"/>
                <w:lang w:val="en-US"/>
              </w:rPr>
              <w:t>Jane Bryant  welcomed members to the AGM.</w:t>
            </w:r>
          </w:p>
        </w:tc>
      </w:tr>
      <w:tr>
        <w:tblPrEx>
          <w:shd w:val="clear" w:color="auto" w:fill="ceddeb"/>
        </w:tblPrEx>
        <w:trPr>
          <w:trHeight w:val="2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2</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Apologies</w:t>
            </w:r>
            <w:r>
              <w:rPr>
                <w:rtl w:val="0"/>
                <w:lang w:val="en-US"/>
              </w:rPr>
              <w:t>: Eddie Winslow, Steve Weston, Jacqui Weston, Helen Waddington.</w:t>
            </w:r>
          </w:p>
        </w:tc>
      </w:tr>
      <w:tr>
        <w:tblPrEx>
          <w:shd w:val="clear" w:color="auto" w:fill="ceddeb"/>
        </w:tblPrEx>
        <w:trPr>
          <w:trHeight w:val="597"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3</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Minutes of Meeting October 14th 2014</w:t>
            </w:r>
            <w:r>
              <w:rPr>
                <w:rtl w:val="0"/>
                <w:lang w:val="en-US"/>
              </w:rPr>
              <w:t xml:space="preserve">. </w:t>
            </w:r>
            <w:r>
              <w:rPr>
                <w:i w:val="1"/>
                <w:iCs w:val="1"/>
                <w:rtl w:val="0"/>
                <w:lang w:val="en-US"/>
              </w:rPr>
              <w:t>Acceptance was proposed by Dick Waddington, seconded by Petra Bijsterveld. The minutes were agreed</w:t>
            </w:r>
          </w:p>
        </w:tc>
      </w:tr>
      <w:tr>
        <w:tblPrEx>
          <w:shd w:val="clear" w:color="auto" w:fill="ceddeb"/>
        </w:tblPrEx>
        <w:trPr>
          <w:trHeight w:val="597"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4</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 xml:space="preserve">Matters Arising.  </w:t>
            </w:r>
          </w:p>
          <w:p>
            <w:pPr>
              <w:pStyle w:val="Table Contents"/>
              <w:numPr>
                <w:ilvl w:val="0"/>
                <w:numId w:val="1"/>
              </w:numPr>
              <w:rPr>
                <w:lang w:val="en-US"/>
              </w:rPr>
            </w:pPr>
            <w:r>
              <w:rPr>
                <w:rtl w:val="0"/>
                <w:lang w:val="en-US"/>
              </w:rPr>
              <w:t>None were raised.</w:t>
            </w:r>
          </w:p>
        </w:tc>
      </w:tr>
      <w:tr>
        <w:tblPrEx>
          <w:shd w:val="clear" w:color="auto" w:fill="ceddeb"/>
        </w:tblPrEx>
        <w:trPr>
          <w:trHeight w:val="44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5</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rPr>
                <w:b w:val="1"/>
                <w:bCs w:val="1"/>
              </w:rPr>
            </w:pPr>
            <w:r>
              <w:rPr>
                <w:b w:val="1"/>
                <w:bCs w:val="1"/>
                <w:rtl w:val="0"/>
                <w:lang w:val="en-US"/>
              </w:rPr>
              <w:t xml:space="preserve">Annual Report of the Committee. </w:t>
            </w:r>
          </w:p>
          <w:p>
            <w:pPr>
              <w:pStyle w:val="Table Contents"/>
            </w:pPr>
            <w:r>
              <w:rPr>
                <w:rtl w:val="0"/>
                <w:lang w:val="en-US"/>
              </w:rPr>
              <w:t xml:space="preserve">Jane Bryant summarised the club year and reminded Members of the work of the Committee and in particular the membership survey and review, the  input to proposed improved facilities at the Ben Rhydding sports site, and the new club vest. She noted the successful races the club had organised </w:t>
            </w:r>
            <w:r>
              <w:rPr>
                <w:rtl w:val="0"/>
                <w:lang w:val="en-US"/>
              </w:rPr>
              <w:t xml:space="preserve">– </w:t>
            </w:r>
            <w:r>
              <w:rPr>
                <w:rtl w:val="0"/>
                <w:lang w:val="en-US"/>
              </w:rPr>
              <w:t>the Ilkley moor Fell race, the Addingham gala race, the Incline, Badgerstone Relays and the Aquafon. As in 2014, Jane also commented in the need for additional coaching resources in the senior club.</w:t>
            </w:r>
          </w:p>
          <w:p>
            <w:pPr>
              <w:pStyle w:val="Table Contents"/>
              <w:bidi w:val="0"/>
              <w:ind w:left="0" w:right="0" w:firstLine="0"/>
              <w:jc w:val="left"/>
              <w:rPr>
                <w:i w:val="1"/>
                <w:iCs w:val="1"/>
                <w:rtl w:val="0"/>
              </w:rPr>
            </w:pPr>
            <w:r>
              <w:rPr>
                <w:i w:val="1"/>
                <w:iCs w:val="1"/>
                <w:rtl w:val="0"/>
                <w:lang w:val="en-US"/>
              </w:rPr>
              <w:t>Acceptance of the report was proposed by Neil Chapman and seconded by Val Kerr. The report was agreed.</w:t>
            </w:r>
          </w:p>
          <w:p>
            <w:pPr>
              <w:pStyle w:val="Body A"/>
              <w:widowControl w:val="1"/>
              <w:suppressAutoHyphens w:val="0"/>
            </w:pPr>
            <w:r>
              <w:rPr>
                <w:b w:val="1"/>
                <w:bCs w:val="1"/>
                <w:rtl w:val="0"/>
                <w:lang w:val="en-US"/>
              </w:rPr>
              <w:t>Junior Report</w:t>
            </w:r>
            <w:r>
              <w:rPr>
                <w:rtl w:val="0"/>
                <w:lang w:val="en-US"/>
              </w:rPr>
              <w:t xml:space="preserve">. </w:t>
            </w:r>
          </w:p>
          <w:p>
            <w:pPr>
              <w:pStyle w:val="Body A"/>
              <w:widowControl w:val="1"/>
              <w:suppressAutoHyphens w:val="0"/>
            </w:pPr>
            <w:r>
              <w:rPr>
                <w:rtl w:val="0"/>
                <w:lang w:val="en-US"/>
              </w:rPr>
              <w:t>Junior Co-ordinator Shirley Wood noted the large and increasing numbers of Junior Harriers and the success of all those participating and in particular the 4 England vests gained by Junior Harriers.</w:t>
            </w:r>
          </w:p>
          <w:p>
            <w:pPr>
              <w:pStyle w:val="Body A"/>
              <w:widowControl w:val="1"/>
              <w:suppressAutoHyphens w:val="0"/>
            </w:pPr>
            <w:r>
              <w:rPr>
                <w:i w:val="1"/>
                <w:iCs w:val="1"/>
                <w:rtl w:val="0"/>
                <w:lang w:val="en-US"/>
              </w:rPr>
              <w:t>Acceptance of the report was proposed by Alison Weston and seconded by Amanda Newham. The report was agreed.</w:t>
            </w:r>
          </w:p>
        </w:tc>
      </w:tr>
      <w:tr>
        <w:tblPrEx>
          <w:shd w:val="clear" w:color="auto" w:fill="ceddeb"/>
        </w:tblPrEx>
        <w:trPr>
          <w:trHeight w:val="26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6</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789"/>
              <w:bottom w:type="dxa" w:w="80"/>
              <w:right w:type="dxa" w:w="80"/>
            </w:tcMar>
            <w:vAlign w:val="top"/>
          </w:tcPr>
          <w:p>
            <w:pPr>
              <w:pStyle w:val="Table Contents"/>
              <w:ind w:left="709" w:hanging="690"/>
              <w:rPr>
                <w:b w:val="1"/>
                <w:bCs w:val="1"/>
              </w:rPr>
            </w:pPr>
            <w:r>
              <w:rPr>
                <w:b w:val="1"/>
                <w:bCs w:val="1"/>
                <w:rtl w:val="0"/>
                <w:lang w:val="en-US"/>
              </w:rPr>
              <w:t>Treasurer</w:t>
            </w:r>
            <w:r>
              <w:rPr>
                <w:b w:val="1"/>
                <w:bCs w:val="1"/>
                <w:rtl w:val="0"/>
                <w:lang w:val="en-US"/>
              </w:rPr>
              <w:t>’</w:t>
            </w:r>
            <w:r>
              <w:rPr>
                <w:b w:val="1"/>
                <w:bCs w:val="1"/>
                <w:rtl w:val="0"/>
                <w:lang w:val="en-US"/>
              </w:rPr>
              <w:t>s Report and Statement of Accounts.</w:t>
            </w:r>
          </w:p>
          <w:p>
            <w:pPr>
              <w:pStyle w:val="Table Contents"/>
              <w:ind w:left="19" w:hanging="19"/>
            </w:pPr>
            <w:r>
              <w:rPr>
                <w:rtl w:val="0"/>
                <w:lang w:val="en-US"/>
              </w:rPr>
              <w:t xml:space="preserve">Martin Archer reported a stable year with a small surplus of </w:t>
            </w:r>
            <w:r>
              <w:rPr>
                <w:rtl w:val="0"/>
                <w:lang w:val="en-US"/>
              </w:rPr>
              <w:t>£</w:t>
            </w:r>
            <w:r>
              <w:rPr>
                <w:rtl w:val="0"/>
                <w:lang w:val="en-US"/>
              </w:rPr>
              <w:t xml:space="preserve">577 up by </w:t>
            </w:r>
            <w:r>
              <w:rPr>
                <w:rtl w:val="0"/>
                <w:lang w:val="en-US"/>
              </w:rPr>
              <w:t>£</w:t>
            </w:r>
            <w:r>
              <w:rPr>
                <w:rtl w:val="0"/>
                <w:lang w:val="en-US"/>
              </w:rPr>
              <w:t xml:space="preserve">100 on 2013-14. Although membership numbers were down slightly, the changes to membership fees and the family membership definition had contributed to a slight increase. Other spend and income was little changed. Martin also referred to the negotiations with ILTSC regarding rent payable and the reduction agreed which meant a reduction in fees for the coming year was proposed </w:t>
            </w:r>
            <w:r>
              <w:rPr>
                <w:rtl w:val="0"/>
                <w:lang w:val="en-US"/>
              </w:rPr>
              <w:t xml:space="preserve">– </w:t>
            </w:r>
            <w:r>
              <w:rPr>
                <w:rtl w:val="0"/>
                <w:lang w:val="en-US"/>
              </w:rPr>
              <w:t>see item 8 below.</w:t>
            </w:r>
          </w:p>
          <w:p>
            <w:pPr>
              <w:pStyle w:val="Table Contents"/>
              <w:ind w:left="19" w:hanging="19"/>
            </w:pPr>
            <w:r>
              <w:rPr>
                <w:i w:val="1"/>
                <w:iCs w:val="1"/>
                <w:rtl w:val="0"/>
                <w:lang w:val="en-US"/>
              </w:rPr>
              <w:t>Acceptance of the Treasurers report was proposed by Val Kerr and seconded by Nick Pearce. The report was agreed.</w:t>
            </w:r>
            <w:r>
              <w:rPr>
                <w:rtl w:val="0"/>
                <w:lang w:val="en-US"/>
              </w:rPr>
              <w:t xml:space="preserve">  </w:t>
            </w:r>
          </w:p>
        </w:tc>
      </w:tr>
      <w:tr>
        <w:tblPrEx>
          <w:shd w:val="clear" w:color="auto" w:fill="ceddeb"/>
        </w:tblPrEx>
        <w:trPr>
          <w:trHeight w:val="2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rtl w:val="0"/>
                <w:lang w:val="en-US"/>
              </w:rPr>
              <w:t>Agenda items 8 and 9 were now considered as these both related to financial matters</w:t>
            </w:r>
          </w:p>
        </w:tc>
      </w:tr>
      <w:tr>
        <w:tblPrEx>
          <w:shd w:val="clear" w:color="auto" w:fill="ceddeb"/>
        </w:tblPrEx>
        <w:trPr>
          <w:trHeight w:val="5995"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8</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rPr>
                <w:b w:val="1"/>
                <w:bCs w:val="1"/>
              </w:rPr>
            </w:pPr>
            <w:r>
              <w:rPr>
                <w:b w:val="1"/>
                <w:bCs w:val="1"/>
                <w:rtl w:val="0"/>
                <w:lang w:val="en-US"/>
              </w:rPr>
              <w:t>Annual Subscriptions</w:t>
            </w:r>
          </w:p>
          <w:p>
            <w:pPr>
              <w:pStyle w:val="Table Contents"/>
            </w:pPr>
            <w:r>
              <w:rPr>
                <w:rtl w:val="0"/>
                <w:lang w:val="en-US"/>
              </w:rPr>
              <w:t>Hilda Coulsey introduced the work undertaken to review membership categories and associated fees. The approach taken, and fees charged by other local clubs had been considered. Ilkley Harriers fees were at the top end of the range and membership categories were slightly more complicated than other clubs. The Committee had felt these could be simplified whilst continuing to younger members. With the rent reduction agreed with ILTSC there was also the opportunity to reduce fees slightly. The following was therefore proposed:</w:t>
            </w:r>
          </w:p>
          <w:p>
            <w:pPr>
              <w:pStyle w:val="Table Contents"/>
              <w:rPr>
                <w:lang w:val="en-US"/>
              </w:rPr>
            </w:pPr>
          </w:p>
          <w:p>
            <w:pPr>
              <w:pStyle w:val="Table Contents"/>
              <w:bidi w:val="0"/>
              <w:ind w:left="0" w:right="0" w:firstLine="0"/>
              <w:jc w:val="left"/>
              <w:rPr>
                <w:b w:val="1"/>
                <w:bCs w:val="1"/>
                <w:rtl w:val="0"/>
              </w:rPr>
            </w:pPr>
            <w:r>
              <w:rPr>
                <w:b w:val="1"/>
                <w:bCs w:val="1"/>
                <w:rtl w:val="0"/>
                <w:lang w:val="en-US"/>
              </w:rPr>
              <w:t>Membership fees for 2015/ 2016</w:t>
            </w:r>
          </w:p>
          <w:p>
            <w:pPr>
              <w:pStyle w:val="Table Contents"/>
              <w:bidi w:val="0"/>
              <w:ind w:left="0" w:right="0" w:firstLine="0"/>
              <w:jc w:val="left"/>
              <w:rPr>
                <w:b w:val="1"/>
                <w:bCs w:val="1"/>
                <w:rtl w:val="0"/>
              </w:rPr>
            </w:pPr>
            <w:r>
              <w:rPr>
                <w:b w:val="1"/>
                <w:bCs w:val="1"/>
                <w:rtl w:val="0"/>
                <w:lang w:val="en-US"/>
              </w:rPr>
              <w:t>First claim members</w:t>
            </w:r>
          </w:p>
          <w:p>
            <w:pPr>
              <w:pStyle w:val="Table Contents"/>
            </w:pPr>
            <w:r>
              <w:rPr>
                <w:rtl w:val="0"/>
                <w:lang w:val="en-US"/>
              </w:rPr>
              <w:t xml:space="preserve">Individual - one adult (18 and over) </w:t>
            </w:r>
            <w:r>
              <w:rPr>
                <w:rtl w:val="0"/>
                <w:lang w:val="en-US"/>
              </w:rPr>
              <w:t>£</w:t>
            </w:r>
            <w:r>
              <w:rPr>
                <w:rtl w:val="0"/>
                <w:lang w:val="en-US"/>
              </w:rPr>
              <w:t>32</w:t>
            </w:r>
          </w:p>
          <w:p>
            <w:pPr>
              <w:pStyle w:val="Table Contents"/>
            </w:pPr>
            <w:r>
              <w:rPr>
                <w:rtl w:val="0"/>
                <w:lang w:val="en-US"/>
              </w:rPr>
              <w:t xml:space="preserve">Joint - two adults (18 and over, unless student) living at the same address </w:t>
            </w:r>
            <w:r>
              <w:rPr>
                <w:rtl w:val="0"/>
                <w:lang w:val="en-US"/>
              </w:rPr>
              <w:t>£</w:t>
            </w:r>
            <w:r>
              <w:rPr>
                <w:rtl w:val="0"/>
                <w:lang w:val="en-US"/>
              </w:rPr>
              <w:t>56</w:t>
            </w:r>
          </w:p>
          <w:p>
            <w:pPr>
              <w:pStyle w:val="Table Contents"/>
            </w:pPr>
            <w:r>
              <w:rPr>
                <w:rtl w:val="0"/>
                <w:lang w:val="en-US"/>
              </w:rPr>
              <w:t xml:space="preserve">Student - 16-18 years old or in full time education </w:t>
            </w:r>
            <w:r>
              <w:rPr>
                <w:rtl w:val="0"/>
                <w:lang w:val="en-US"/>
              </w:rPr>
              <w:t>£</w:t>
            </w:r>
            <w:r>
              <w:rPr>
                <w:rtl w:val="0"/>
                <w:lang w:val="en-US"/>
              </w:rPr>
              <w:t>12</w:t>
            </w:r>
          </w:p>
          <w:p>
            <w:pPr>
              <w:pStyle w:val="Table Contents"/>
            </w:pPr>
            <w:r>
              <w:rPr>
                <w:rtl w:val="0"/>
                <w:lang w:val="en-US"/>
              </w:rPr>
              <w:t xml:space="preserve">For joiners mid year individual membership will be </w:t>
            </w:r>
            <w:r>
              <w:rPr>
                <w:rtl w:val="0"/>
                <w:lang w:val="en-US"/>
              </w:rPr>
              <w:t>£</w:t>
            </w:r>
            <w:r>
              <w:rPr>
                <w:rtl w:val="0"/>
                <w:lang w:val="en-US"/>
              </w:rPr>
              <w:t xml:space="preserve">22 and joint </w:t>
            </w:r>
            <w:r>
              <w:rPr>
                <w:rtl w:val="0"/>
                <w:lang w:val="en-US"/>
              </w:rPr>
              <w:t>£</w:t>
            </w:r>
            <w:r>
              <w:rPr>
                <w:rtl w:val="0"/>
                <w:lang w:val="en-US"/>
              </w:rPr>
              <w:t>40</w:t>
            </w:r>
          </w:p>
          <w:p>
            <w:pPr>
              <w:pStyle w:val="Table Contents"/>
            </w:pPr>
            <w:r>
              <w:rPr>
                <w:b w:val="1"/>
                <w:bCs w:val="1"/>
                <w:rtl w:val="0"/>
                <w:lang w:val="en-US"/>
              </w:rPr>
              <w:t>Second claim members</w:t>
            </w:r>
            <w:r>
              <w:rPr>
                <w:rtl w:val="0"/>
                <w:lang w:val="en-US"/>
              </w:rPr>
              <w:t xml:space="preserve"> i.e. those belonging to another athletics club </w:t>
            </w:r>
            <w:r>
              <w:rPr>
                <w:rtl w:val="0"/>
                <w:lang w:val="en-US"/>
              </w:rPr>
              <w:t>£</w:t>
            </w:r>
            <w:r>
              <w:rPr>
                <w:rtl w:val="0"/>
                <w:lang w:val="en-US"/>
              </w:rPr>
              <w:t>20</w:t>
            </w:r>
          </w:p>
          <w:p>
            <w:pPr>
              <w:pStyle w:val="Table Contents"/>
              <w:rPr>
                <w:color w:val="ff0000"/>
                <w:u w:color="ff0000"/>
                <w:lang w:val="en-US"/>
              </w:rPr>
            </w:pPr>
          </w:p>
          <w:p>
            <w:pPr>
              <w:pStyle w:val="Table Contents"/>
            </w:pPr>
            <w:r>
              <w:rPr>
                <w:i w:val="1"/>
                <w:iCs w:val="1"/>
                <w:rtl w:val="0"/>
                <w:lang w:val="en-US"/>
              </w:rPr>
              <w:t xml:space="preserve">The motion </w:t>
            </w:r>
            <w:r>
              <w:rPr>
                <w:i w:val="1"/>
                <w:iCs w:val="1"/>
                <w:rtl w:val="0"/>
                <w:lang w:val="en-US"/>
              </w:rPr>
              <w:t>“</w:t>
            </w:r>
            <w:r>
              <w:rPr>
                <w:i w:val="1"/>
                <w:iCs w:val="1"/>
                <w:rtl w:val="0"/>
                <w:lang w:val="en-US"/>
              </w:rPr>
              <w:t>that this meeting agrees the revised membership categories and associated fees</w:t>
            </w:r>
            <w:r>
              <w:rPr>
                <w:i w:val="1"/>
                <w:iCs w:val="1"/>
                <w:rtl w:val="0"/>
                <w:lang w:val="en-US"/>
              </w:rPr>
              <w:t xml:space="preserve">” </w:t>
            </w:r>
            <w:r>
              <w:rPr>
                <w:i w:val="1"/>
                <w:iCs w:val="1"/>
                <w:rtl w:val="0"/>
                <w:lang w:val="en-US"/>
              </w:rPr>
              <w:t>was proposed by Gaenor Coy and seconded by Dan Wilkinson. The motion was agreed.</w:t>
            </w:r>
            <w:r>
              <w:rPr>
                <w:rtl w:val="0"/>
                <w:lang w:val="en-US"/>
              </w:rPr>
              <w:t xml:space="preserve"> </w:t>
            </w:r>
          </w:p>
        </w:tc>
      </w:tr>
      <w:tr>
        <w:tblPrEx>
          <w:shd w:val="clear" w:color="auto" w:fill="ceddeb"/>
        </w:tblPrEx>
        <w:trPr>
          <w:trHeight w:val="26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9</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rPr>
                <w:b w:val="1"/>
                <w:bCs w:val="1"/>
              </w:rPr>
            </w:pPr>
            <w:r>
              <w:rPr>
                <w:b w:val="1"/>
                <w:bCs w:val="1"/>
                <w:rtl w:val="0"/>
                <w:lang w:val="en-US"/>
              </w:rPr>
              <w:t>Ammendment to Constitution</w:t>
            </w:r>
          </w:p>
          <w:p>
            <w:pPr>
              <w:pStyle w:val="Table Contents"/>
            </w:pPr>
            <w:r>
              <w:rPr>
                <w:rtl w:val="0"/>
                <w:lang w:val="en-US"/>
              </w:rPr>
              <w:t xml:space="preserve">The current constitution specifies the club membership categories. Any change therefore need to be agreed at an AGM or EGM. The Committee felt more flexibility would be sensible and therefore proposed the following: </w:t>
            </w:r>
            <w:r>
              <w:rPr>
                <w:rtl w:val="0"/>
                <w:lang w:val="en-US"/>
              </w:rPr>
              <w:t>“</w:t>
            </w:r>
            <w:r>
              <w:rPr>
                <w:rtl w:val="0"/>
                <w:lang w:val="en-US"/>
              </w:rPr>
              <w:t>subscription categories will be as determined by the Committee from time to time</w:t>
            </w:r>
            <w:r>
              <w:rPr>
                <w:rtl w:val="0"/>
                <w:lang w:val="en-US"/>
              </w:rPr>
              <w:t>”</w:t>
            </w:r>
            <w:r>
              <w:rPr>
                <w:rtl w:val="0"/>
                <w:lang w:val="en-US"/>
              </w:rPr>
              <w:t>.</w:t>
            </w:r>
          </w:p>
          <w:p>
            <w:pPr>
              <w:pStyle w:val="Table Contents"/>
            </w:pPr>
            <w:r>
              <w:rPr>
                <w:i w:val="1"/>
                <w:iCs w:val="1"/>
                <w:rtl w:val="0"/>
                <w:lang w:val="en-US"/>
              </w:rPr>
              <w:t>The change was proposed by Dick Waddington and seconded by Rachel Carter. This was agreed</w:t>
            </w:r>
          </w:p>
        </w:tc>
      </w:tr>
      <w:tr>
        <w:tblPrEx>
          <w:shd w:val="clear" w:color="auto" w:fill="ceddeb"/>
        </w:tblPrEx>
        <w:trPr>
          <w:trHeight w:val="74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7</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 xml:space="preserve">Election of Officers, Committee and other Appointments. </w:t>
            </w:r>
            <w:r>
              <w:rPr>
                <w:rtl w:val="0"/>
                <w:lang w:val="en-US"/>
              </w:rPr>
              <w:t>The following were nominated and appointed:</w:t>
            </w:r>
          </w:p>
          <w:p>
            <w:pPr>
              <w:pStyle w:val="Table Contents"/>
            </w:pPr>
          </w:p>
          <w:p>
            <w:pPr>
              <w:pStyle w:val="Table Contents"/>
            </w:pPr>
            <w:r>
              <w:rPr>
                <w:rtl w:val="0"/>
                <w:lang w:val="en-US"/>
              </w:rPr>
              <w:t xml:space="preserve">           </w:t>
            </w:r>
            <w:r>
              <w:rPr>
                <w:b w:val="1"/>
                <w:bCs w:val="1"/>
                <w:rtl w:val="0"/>
                <w:lang w:val="en-US"/>
              </w:rPr>
              <w:t xml:space="preserve"> Officers</w:t>
            </w:r>
          </w:p>
          <w:p>
            <w:pPr>
              <w:pStyle w:val="Table Contents"/>
              <w:numPr>
                <w:ilvl w:val="0"/>
                <w:numId w:val="2"/>
              </w:numPr>
              <w:rPr>
                <w:lang w:val="en-US"/>
              </w:rPr>
            </w:pPr>
            <w:r>
              <w:rPr>
                <w:rtl w:val="0"/>
                <w:lang w:val="en-US"/>
              </w:rPr>
              <w:t>Chair:         Vacant</w:t>
            </w:r>
          </w:p>
          <w:p>
            <w:pPr>
              <w:pStyle w:val="Table Contents"/>
              <w:numPr>
                <w:ilvl w:val="0"/>
                <w:numId w:val="3"/>
              </w:numPr>
              <w:rPr>
                <w:lang w:val="en-US"/>
              </w:rPr>
            </w:pPr>
            <w:r>
              <w:rPr>
                <w:rtl w:val="0"/>
                <w:lang w:val="en-US"/>
              </w:rPr>
              <w:t>Deputy Chair:   vacant</w:t>
            </w:r>
          </w:p>
          <w:p>
            <w:pPr>
              <w:pStyle w:val="Table Contents"/>
              <w:numPr>
                <w:ilvl w:val="0"/>
                <w:numId w:val="4"/>
              </w:numPr>
              <w:rPr>
                <w:lang w:val="en-US"/>
              </w:rPr>
            </w:pPr>
            <w:r>
              <w:rPr>
                <w:rtl w:val="0"/>
                <w:lang w:val="en-US"/>
              </w:rPr>
              <w:t xml:space="preserve"> Treasurer: Martin Archer</w:t>
            </w:r>
          </w:p>
          <w:p>
            <w:pPr>
              <w:pStyle w:val="Table Contents"/>
              <w:numPr>
                <w:ilvl w:val="0"/>
                <w:numId w:val="5"/>
              </w:numPr>
              <w:rPr>
                <w:lang w:val="en-US"/>
              </w:rPr>
            </w:pPr>
            <w:r>
              <w:rPr>
                <w:rtl w:val="0"/>
                <w:lang w:val="en-US"/>
              </w:rPr>
              <w:t>Secretary: Hilda Coulsey</w:t>
            </w:r>
          </w:p>
          <w:p>
            <w:pPr>
              <w:pStyle w:val="Table Contents"/>
              <w:ind w:left="720" w:firstLine="0"/>
            </w:pPr>
          </w:p>
          <w:p>
            <w:pPr>
              <w:pStyle w:val="Table Contents"/>
              <w:ind w:left="728" w:hanging="728"/>
            </w:pPr>
            <w:r>
              <w:rPr>
                <w:b w:val="1"/>
                <w:bCs w:val="1"/>
                <w:rtl w:val="0"/>
                <w:lang w:val="en-US"/>
              </w:rPr>
              <w:t xml:space="preserve">            Committee Members</w:t>
            </w:r>
            <w:r>
              <w:rPr>
                <w:rtl w:val="0"/>
                <w:lang w:val="en-US"/>
              </w:rPr>
              <w:t xml:space="preserve">: </w:t>
            </w:r>
          </w:p>
          <w:p>
            <w:pPr>
              <w:pStyle w:val="Table Contents"/>
              <w:ind w:left="720" w:firstLine="0"/>
            </w:pPr>
            <w:r>
              <w:rPr>
                <w:rtl w:val="0"/>
                <w:lang w:val="nl-NL"/>
              </w:rPr>
              <w:t>Neil Chapman, Shirley Wood, Dan Wilkinson, Petra Bijsterveld, Rachel Carter,Val Kerr, Jane McCarthy</w:t>
            </w:r>
          </w:p>
          <w:p>
            <w:pPr>
              <w:pStyle w:val="Table Contents"/>
              <w:ind w:left="720" w:firstLine="0"/>
            </w:pPr>
          </w:p>
          <w:p>
            <w:pPr>
              <w:pStyle w:val="Table Contents"/>
              <w:ind w:left="720" w:firstLine="0"/>
            </w:pPr>
            <w:r>
              <w:rPr>
                <w:b w:val="1"/>
                <w:bCs w:val="1"/>
                <w:rtl w:val="0"/>
                <w:lang w:val="en-US"/>
              </w:rPr>
              <w:t>Other Appointments</w:t>
            </w:r>
          </w:p>
          <w:p>
            <w:pPr>
              <w:pStyle w:val="Table Contents"/>
              <w:numPr>
                <w:ilvl w:val="0"/>
                <w:numId w:val="6"/>
              </w:numPr>
              <w:rPr>
                <w:lang w:val="en-US"/>
              </w:rPr>
            </w:pPr>
            <w:r>
              <w:rPr>
                <w:rtl w:val="0"/>
                <w:lang w:val="en-US"/>
              </w:rPr>
              <w:t>Membership Secretary: Rachel Carter</w:t>
            </w:r>
          </w:p>
          <w:p>
            <w:pPr>
              <w:pStyle w:val="Table Contents"/>
              <w:numPr>
                <w:ilvl w:val="0"/>
                <w:numId w:val="7"/>
              </w:numPr>
              <w:rPr>
                <w:lang w:val="en-US"/>
              </w:rPr>
            </w:pPr>
            <w:r>
              <w:rPr>
                <w:rtl w:val="0"/>
                <w:lang w:val="en-US"/>
              </w:rPr>
              <w:t>Newsletter Editor:         Peter Lewis</w:t>
            </w:r>
          </w:p>
          <w:p>
            <w:pPr>
              <w:pStyle w:val="Table Contents"/>
              <w:ind w:left="720" w:firstLine="0"/>
            </w:pPr>
          </w:p>
          <w:p>
            <w:pPr>
              <w:pStyle w:val="Table Contents"/>
              <w:ind w:left="720" w:firstLine="0"/>
            </w:pPr>
            <w:r>
              <w:rPr>
                <w:b w:val="1"/>
                <w:bCs w:val="1"/>
                <w:rtl w:val="0"/>
                <w:lang w:val="en-US"/>
              </w:rPr>
              <w:t>Captains</w:t>
            </w:r>
          </w:p>
          <w:p>
            <w:pPr>
              <w:pStyle w:val="Table Contents"/>
              <w:numPr>
                <w:ilvl w:val="0"/>
                <w:numId w:val="8"/>
              </w:numPr>
              <w:rPr>
                <w:lang w:val="en-US"/>
              </w:rPr>
            </w:pPr>
            <w:r>
              <w:rPr>
                <w:rtl w:val="0"/>
                <w:lang w:val="en-US"/>
              </w:rPr>
              <w:t>Mens Road:      Steve Weston</w:t>
            </w:r>
          </w:p>
          <w:p>
            <w:pPr>
              <w:pStyle w:val="Table Contents"/>
              <w:numPr>
                <w:ilvl w:val="0"/>
                <w:numId w:val="9"/>
              </w:numPr>
              <w:rPr>
                <w:lang w:val="en-US"/>
              </w:rPr>
            </w:pPr>
            <w:r>
              <w:rPr>
                <w:rtl w:val="0"/>
                <w:lang w:val="en-US"/>
              </w:rPr>
              <w:t xml:space="preserve">Womens Road: </w:t>
            </w:r>
            <w:r>
              <w:rPr>
                <w:rtl w:val="0"/>
                <w:lang w:val="nl-NL"/>
              </w:rPr>
              <w:t>Petra Bijsterveld</w:t>
            </w:r>
          </w:p>
          <w:p>
            <w:pPr>
              <w:pStyle w:val="Table Contents"/>
              <w:numPr>
                <w:ilvl w:val="0"/>
                <w:numId w:val="10"/>
              </w:numPr>
              <w:rPr>
                <w:lang w:val="en-US"/>
              </w:rPr>
            </w:pPr>
            <w:r>
              <w:rPr>
                <w:rtl w:val="0"/>
                <w:lang w:val="en-US"/>
              </w:rPr>
              <w:t>Mens XC:         Steve Coy</w:t>
            </w:r>
          </w:p>
          <w:p>
            <w:pPr>
              <w:pStyle w:val="Table Contents"/>
              <w:numPr>
                <w:ilvl w:val="0"/>
                <w:numId w:val="11"/>
              </w:numPr>
              <w:rPr>
                <w:lang w:val="en-US"/>
              </w:rPr>
            </w:pPr>
            <w:r>
              <w:rPr>
                <w:rtl w:val="0"/>
                <w:lang w:val="en-US"/>
              </w:rPr>
              <w:t>Womens XC:    Gaenor Coy</w:t>
            </w:r>
          </w:p>
          <w:p>
            <w:pPr>
              <w:pStyle w:val="Table Contents"/>
              <w:numPr>
                <w:ilvl w:val="0"/>
                <w:numId w:val="12"/>
              </w:numPr>
              <w:rPr>
                <w:lang w:val="en-US"/>
              </w:rPr>
            </w:pPr>
            <w:r>
              <w:rPr>
                <w:rtl w:val="0"/>
                <w:lang w:val="en-US"/>
              </w:rPr>
              <w:t>Mens Fell:         Dan Wilkinson</w:t>
            </w:r>
          </w:p>
          <w:p>
            <w:pPr>
              <w:pStyle w:val="Table Contents"/>
              <w:numPr>
                <w:ilvl w:val="0"/>
                <w:numId w:val="13"/>
              </w:numPr>
              <w:rPr>
                <w:lang w:val="en-US"/>
              </w:rPr>
            </w:pPr>
            <w:r>
              <w:rPr>
                <w:rtl w:val="0"/>
                <w:lang w:val="en-US"/>
              </w:rPr>
              <w:t>Ladies fell:       Val Kerr/Amanda Newham</w:t>
            </w:r>
          </w:p>
        </w:tc>
      </w:tr>
      <w:tr>
        <w:tblPrEx>
          <w:shd w:val="clear" w:color="auto" w:fill="ceddeb"/>
        </w:tblPrEx>
        <w:trPr>
          <w:trHeight w:val="2096"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 xml:space="preserve">  10 </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rPr>
                <w:b w:val="1"/>
                <w:bCs w:val="1"/>
              </w:rPr>
            </w:pPr>
            <w:r>
              <w:rPr>
                <w:b w:val="1"/>
                <w:bCs w:val="1"/>
                <w:rtl w:val="0"/>
                <w:lang w:val="en-US"/>
              </w:rPr>
              <w:t>Appointment of Auditor</w:t>
            </w:r>
          </w:p>
          <w:p>
            <w:pPr>
              <w:pStyle w:val="Table Contents"/>
            </w:pPr>
            <w:r>
              <w:rPr>
                <w:rtl w:val="0"/>
                <w:lang w:val="en-US"/>
              </w:rPr>
              <w:t xml:space="preserve">The previous AGM  had delegated the appointment of auditors for the year 2014-15 to the Committee, and Gavin Lamb had subsequently agreed to audit the accounts. Gavin was thanked for undertaking this task. It was proposed that Gavin be appointed for the coming year </w:t>
            </w:r>
            <w:r>
              <w:rPr>
                <w:rtl w:val="0"/>
                <w:lang w:val="en-US"/>
              </w:rPr>
              <w:t xml:space="preserve">– </w:t>
            </w:r>
            <w:r>
              <w:rPr>
                <w:rtl w:val="0"/>
                <w:lang w:val="en-US"/>
              </w:rPr>
              <w:t xml:space="preserve">2015-16. </w:t>
            </w:r>
          </w:p>
          <w:p>
            <w:pPr>
              <w:pStyle w:val="Table Contents"/>
            </w:pPr>
            <w:r>
              <w:rPr>
                <w:i w:val="1"/>
                <w:iCs w:val="1"/>
                <w:rtl w:val="0"/>
                <w:lang w:val="en-US"/>
              </w:rPr>
              <w:t>This was proposed by Martin Archer and seconded by Jane Bryant and approved unanimously.</w:t>
            </w:r>
          </w:p>
        </w:tc>
      </w:tr>
      <w:tr>
        <w:tblPrEx>
          <w:shd w:val="clear" w:color="auto" w:fill="ceddeb"/>
        </w:tblPrEx>
        <w:trPr>
          <w:trHeight w:val="897"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11</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b w:val="1"/>
                <w:bCs w:val="1"/>
                <w:rtl w:val="0"/>
                <w:lang w:val="en-US"/>
              </w:rPr>
              <w:t xml:space="preserve"> AOB</w:t>
            </w:r>
          </w:p>
          <w:p>
            <w:pPr>
              <w:pStyle w:val="Table Contents"/>
              <w:numPr>
                <w:ilvl w:val="0"/>
                <w:numId w:val="14"/>
              </w:numPr>
              <w:rPr>
                <w:lang w:val="en-US"/>
              </w:rPr>
            </w:pPr>
            <w:r>
              <w:rPr>
                <w:rtl w:val="0"/>
                <w:lang w:val="en-US"/>
              </w:rPr>
              <w:t>Alison Weston proposed a vote of thanks to Jane Bryant who was stepping down from her role as Chair. This was unanimously agreed.</w:t>
            </w:r>
          </w:p>
        </w:tc>
      </w:tr>
      <w:tr>
        <w:tblPrEx>
          <w:shd w:val="clear" w:color="auto" w:fill="ceddeb"/>
        </w:tblPrEx>
        <w:trPr>
          <w:trHeight w:val="298"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pPr>
            <w:r>
              <w:rPr>
                <w:rtl w:val="0"/>
                <w:lang w:val="en-US"/>
              </w:rPr>
              <w:t>The meeting closed at 9.35pm</w:t>
            </w:r>
          </w:p>
        </w:tc>
      </w:tr>
    </w:tbl>
    <w:p>
      <w:pPr>
        <w:pStyle w:val="Body Text"/>
        <w:ind w:left="271" w:hanging="271"/>
        <w:jc w:val="right"/>
        <w:rPr>
          <w:b w:val="1"/>
          <w:bCs w:val="1"/>
          <w:i w:val="1"/>
          <w:iCs w:val="1"/>
          <w:sz w:val="48"/>
          <w:szCs w:val="48"/>
        </w:rPr>
      </w:pPr>
    </w:p>
    <w:p>
      <w:pPr>
        <w:pStyle w:val="Body Text"/>
        <w:ind w:left="163" w:hanging="163"/>
        <w:jc w:val="right"/>
        <w:rPr>
          <w:b w:val="1"/>
          <w:bCs w:val="1"/>
          <w:i w:val="1"/>
          <w:iCs w:val="1"/>
          <w:sz w:val="48"/>
          <w:szCs w:val="48"/>
        </w:rPr>
      </w:pPr>
    </w:p>
    <w:p>
      <w:pPr>
        <w:pStyle w:val="Body Text"/>
        <w:ind w:left="55" w:hanging="55"/>
        <w:jc w:val="right"/>
        <w:rPr>
          <w:b w:val="1"/>
          <w:bCs w:val="1"/>
          <w:i w:val="1"/>
          <w:iCs w:val="1"/>
          <w:sz w:val="48"/>
          <w:szCs w:val="48"/>
        </w:rPr>
      </w:pPr>
    </w:p>
    <w:p>
      <w:pPr>
        <w:pStyle w:val="Body A"/>
        <w:rPr>
          <w:b w:val="1"/>
          <w:bCs w:val="1"/>
          <w:i w:val="1"/>
          <w:iCs w:val="1"/>
          <w:sz w:val="48"/>
          <w:szCs w:val="4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341"/>
        <w:gridCol w:w="5341"/>
      </w:tblGrid>
      <w:tr>
        <w:tblPrEx>
          <w:shd w:val="clear" w:color="auto" w:fill="ceddeb"/>
        </w:tblPrEx>
        <w:trPr>
          <w:trHeight w:val="4260"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z w:val="28"/>
                <w:szCs w:val="28"/>
              </w:rPr>
            </w:pPr>
            <w:r>
              <w:rPr>
                <w:b w:val="1"/>
                <w:bCs w:val="1"/>
                <w:sz w:val="28"/>
                <w:szCs w:val="28"/>
                <w:rtl w:val="0"/>
                <w:lang w:val="en-US"/>
              </w:rPr>
              <w:t>Members Present: 23</w:t>
            </w:r>
          </w:p>
          <w:p>
            <w:pPr>
              <w:pStyle w:val="Body A"/>
              <w:rPr>
                <w:b w:val="1"/>
                <w:bCs w:val="1"/>
                <w:sz w:val="28"/>
                <w:szCs w:val="28"/>
                <w:lang w:val="en-US"/>
              </w:rPr>
            </w:pPr>
          </w:p>
          <w:p>
            <w:pPr>
              <w:pStyle w:val="Body A"/>
            </w:pPr>
            <w:r>
              <w:rPr>
                <w:rtl w:val="0"/>
                <w:lang w:val="en-US"/>
              </w:rPr>
              <w:t>Neil Chapman</w:t>
            </w:r>
          </w:p>
          <w:p>
            <w:pPr>
              <w:pStyle w:val="Body A"/>
            </w:pPr>
            <w:r>
              <w:rPr>
                <w:rtl w:val="0"/>
                <w:lang w:val="en-US"/>
              </w:rPr>
              <w:t>Shirley Wood</w:t>
            </w:r>
          </w:p>
          <w:p>
            <w:pPr>
              <w:pStyle w:val="Body A"/>
            </w:pPr>
            <w:r>
              <w:rPr>
                <w:rtl w:val="0"/>
                <w:lang w:val="nl-NL"/>
              </w:rPr>
              <w:t>Petra Bijsterveld</w:t>
            </w:r>
          </w:p>
          <w:p>
            <w:pPr>
              <w:pStyle w:val="Body A"/>
            </w:pPr>
            <w:r>
              <w:rPr>
                <w:rtl w:val="0"/>
                <w:lang w:val="nl-NL"/>
              </w:rPr>
              <w:t>Amanda Newham</w:t>
            </w:r>
          </w:p>
          <w:p>
            <w:pPr>
              <w:pStyle w:val="Body A"/>
            </w:pPr>
            <w:r>
              <w:rPr>
                <w:rtl w:val="0"/>
                <w:lang w:val="nl-NL"/>
              </w:rPr>
              <w:t>Dan Wilkinson</w:t>
            </w:r>
          </w:p>
          <w:p>
            <w:pPr>
              <w:pStyle w:val="Body A"/>
            </w:pPr>
            <w:r>
              <w:rPr>
                <w:rtl w:val="0"/>
                <w:lang w:val="en-US"/>
              </w:rPr>
              <w:t>Dick Waddington</w:t>
            </w:r>
          </w:p>
          <w:p>
            <w:pPr>
              <w:pStyle w:val="Body A"/>
            </w:pPr>
            <w:r>
              <w:rPr>
                <w:rtl w:val="0"/>
                <w:lang w:val="en-US"/>
              </w:rPr>
              <w:t>Martin Archer</w:t>
            </w:r>
          </w:p>
          <w:p>
            <w:pPr>
              <w:pStyle w:val="Body A"/>
            </w:pPr>
            <w:r>
              <w:rPr>
                <w:rtl w:val="0"/>
                <w:lang w:val="en-US"/>
              </w:rPr>
              <w:t>Emma O</w:t>
            </w:r>
            <w:r>
              <w:rPr>
                <w:rtl w:val="0"/>
                <w:lang w:val="en-US"/>
              </w:rPr>
              <w:t>’</w:t>
            </w:r>
            <w:r>
              <w:rPr>
                <w:rtl w:val="0"/>
                <w:lang w:val="en-US"/>
              </w:rPr>
              <w:t>Looney</w:t>
            </w:r>
          </w:p>
          <w:p>
            <w:pPr>
              <w:pStyle w:val="Body A"/>
            </w:pPr>
            <w:r>
              <w:rPr>
                <w:rtl w:val="0"/>
                <w:lang w:val="en-US"/>
              </w:rPr>
              <w:t>Gaenor Coy</w:t>
            </w:r>
          </w:p>
          <w:p>
            <w:pPr>
              <w:pStyle w:val="Body A"/>
            </w:pPr>
            <w:r>
              <w:rPr>
                <w:rtl w:val="0"/>
                <w:lang w:val="en-US"/>
              </w:rPr>
              <w:t>Malocolm Pickering</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Alison Weston</w:t>
            </w:r>
          </w:p>
          <w:p>
            <w:pPr>
              <w:pStyle w:val="Body A"/>
            </w:pPr>
            <w:r>
              <w:rPr>
                <w:rtl w:val="0"/>
                <w:lang w:val="en-US"/>
              </w:rPr>
              <w:t>Jane Bryant</w:t>
            </w:r>
          </w:p>
          <w:p>
            <w:pPr>
              <w:pStyle w:val="Body A"/>
            </w:pPr>
            <w:r>
              <w:rPr>
                <w:rtl w:val="0"/>
                <w:lang w:val="en-US"/>
              </w:rPr>
              <w:t>Paul Wood</w:t>
            </w:r>
          </w:p>
          <w:p>
            <w:pPr>
              <w:pStyle w:val="Body A"/>
            </w:pPr>
            <w:r>
              <w:rPr>
                <w:rtl w:val="0"/>
                <w:lang w:val="en-US"/>
              </w:rPr>
              <w:t>Paul Stephens</w:t>
            </w:r>
          </w:p>
          <w:p>
            <w:pPr>
              <w:pStyle w:val="Body A"/>
            </w:pPr>
            <w:r>
              <w:rPr>
                <w:rtl w:val="0"/>
                <w:lang w:val="en-US"/>
              </w:rPr>
              <w:t>Hilda Coulsey</w:t>
            </w:r>
          </w:p>
          <w:p>
            <w:pPr>
              <w:pStyle w:val="Body A"/>
            </w:pPr>
            <w:r>
              <w:rPr>
                <w:rtl w:val="0"/>
                <w:lang w:val="en-US"/>
              </w:rPr>
              <w:t>Peter Lewis</w:t>
            </w:r>
          </w:p>
          <w:p>
            <w:pPr>
              <w:pStyle w:val="Body A"/>
            </w:pPr>
            <w:r>
              <w:rPr>
                <w:rtl w:val="0"/>
                <w:lang w:val="en-US"/>
              </w:rPr>
              <w:t>Bas de Boer</w:t>
            </w:r>
          </w:p>
          <w:p>
            <w:pPr>
              <w:pStyle w:val="Body A"/>
            </w:pPr>
            <w:r>
              <w:rPr>
                <w:rtl w:val="0"/>
                <w:lang w:val="en-US"/>
              </w:rPr>
              <w:t>Jean Sullivan</w:t>
            </w:r>
          </w:p>
          <w:p>
            <w:pPr>
              <w:pStyle w:val="Body A"/>
            </w:pPr>
            <w:r>
              <w:rPr>
                <w:rtl w:val="0"/>
                <w:lang w:val="en-US"/>
              </w:rPr>
              <w:t>Val Kerr</w:t>
            </w:r>
          </w:p>
          <w:p>
            <w:pPr>
              <w:pStyle w:val="Body A"/>
            </w:pPr>
            <w:r>
              <w:rPr>
                <w:rtl w:val="0"/>
                <w:lang w:val="en-US"/>
              </w:rPr>
              <w:t>Nick Pearce</w:t>
            </w:r>
          </w:p>
          <w:p>
            <w:pPr>
              <w:pStyle w:val="Body A"/>
            </w:pPr>
            <w:r>
              <w:rPr>
                <w:rtl w:val="0"/>
                <w:lang w:val="en-US"/>
              </w:rPr>
              <w:t>Alex Hyde</w:t>
            </w:r>
          </w:p>
          <w:p>
            <w:pPr>
              <w:pStyle w:val="Body A"/>
            </w:pPr>
            <w:r>
              <w:rPr>
                <w:rtl w:val="0"/>
                <w:lang w:val="en-US"/>
              </w:rPr>
              <w:t>Rachel Carter</w:t>
            </w:r>
          </w:p>
          <w:p>
            <w:pPr>
              <w:pStyle w:val="Body A"/>
            </w:pPr>
            <w:r>
              <w:rPr>
                <w:rtl w:val="0"/>
                <w:lang w:val="en-US"/>
              </w:rPr>
              <w:t>Jane McCarthy</w:t>
            </w:r>
          </w:p>
        </w:tc>
      </w:tr>
    </w:tbl>
    <w:p>
      <w:pPr>
        <w:pStyle w:val="Body A"/>
        <w:ind w:left="216" w:hanging="216"/>
        <w:rPr>
          <w:b w:val="1"/>
          <w:bCs w:val="1"/>
          <w:sz w:val="28"/>
          <w:szCs w:val="28"/>
        </w:rPr>
      </w:pPr>
    </w:p>
    <w:p>
      <w:pPr>
        <w:pStyle w:val="Body A"/>
        <w:ind w:left="108" w:hanging="108"/>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sectPr>
          <w:headerReference w:type="default" r:id="rId5"/>
          <w:footerReference w:type="default" r:id="rId6"/>
          <w:pgSz w:w="11900" w:h="16840" w:orient="portrait"/>
          <w:pgMar w:top="720" w:right="720" w:bottom="720" w:left="720" w:header="720" w:footer="720"/>
          <w:bidi w:val="0"/>
        </w:sectPr>
      </w:pPr>
    </w:p>
    <w:p>
      <w:pPr>
        <w:pStyle w:val="Body A"/>
        <w:sectPr>
          <w:headerReference w:type="default" r:id="rId7"/>
          <w:footerReference w:type="default" r:id="rId8"/>
          <w:type w:val="continuous"/>
          <w:pgSz w:w="11900" w:h="16840" w:orient="portrait"/>
          <w:pgMar w:top="720" w:right="1134" w:bottom="720" w:left="1134" w:header="720" w:footer="720"/>
          <w:cols w:space="921" w:num="2" w:equalWidth="1"/>
          <w:bidi w:val="0"/>
        </w:sect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pPr>
      <w:r>
        <w:rPr>
          <w:b w:val="1"/>
          <w:bCs w:val="1"/>
          <w:sz w:val="28"/>
          <w:szCs w:val="28"/>
        </w:rPr>
      </w:r>
    </w:p>
    <w:sectPr>
      <w:headerReference w:type="default" r:id="rId9"/>
      <w:footerReference w:type="default" r:id="rId10"/>
      <w:type w:val="continuous"/>
      <w:pgSz w:w="11900" w:h="16840" w:orient="portrait"/>
      <w:pgMar w:top="720"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Roman"/>
      <w:suff w:val="tab"/>
      <w:lvlText w:val="%1."/>
      <w:lvlJc w:val="left"/>
      <w:pPr>
        <w:ind w:left="720" w:hanging="4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287" w:hanging="19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lowerRoman"/>
      <w:suff w:val="tab"/>
      <w:lvlText w:val="%1."/>
      <w:lvlJc w:val="left"/>
      <w:pPr>
        <w:ind w:left="720" w:hanging="4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